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293"/>
        <w:gridCol w:w="2136"/>
        <w:gridCol w:w="2931"/>
        <w:gridCol w:w="2545"/>
        <w:gridCol w:w="2320"/>
        <w:gridCol w:w="1725"/>
      </w:tblGrid>
      <w:tr w:rsidR="00BF2525" w14:paraId="4A946994" w14:textId="77777777" w:rsidTr="0055610C">
        <w:tc>
          <w:tcPr>
            <w:tcW w:w="12950" w:type="dxa"/>
            <w:gridSpan w:val="6"/>
            <w:shd w:val="clear" w:color="auto" w:fill="FFC000" w:themeFill="accent4"/>
          </w:tcPr>
          <w:p w14:paraId="0C4FB38B" w14:textId="77777777" w:rsidR="00BF2525" w:rsidRDefault="00BF2525" w:rsidP="00BF2525">
            <w:pPr>
              <w:jc w:val="center"/>
              <w:rPr>
                <w:b/>
                <w:bCs/>
              </w:rPr>
            </w:pPr>
            <w:bookmarkStart w:id="0" w:name="_GoBack"/>
            <w:bookmarkEnd w:id="0"/>
            <w:r>
              <w:rPr>
                <w:b/>
                <w:bCs/>
              </w:rPr>
              <w:t>Stage 1: Identify Desired Results</w:t>
            </w:r>
          </w:p>
          <w:p w14:paraId="36432FFA" w14:textId="644B11D8" w:rsidR="00BF2525" w:rsidRPr="00BF2525" w:rsidRDefault="00BF2525" w:rsidP="00BF2525">
            <w:pPr>
              <w:jc w:val="center"/>
            </w:pPr>
            <w:r>
              <w:t>By the end of the unit, what should students know, understand, and be able to do?</w:t>
            </w:r>
          </w:p>
        </w:tc>
      </w:tr>
      <w:tr w:rsidR="00BF2525" w14:paraId="3C4C5B5B" w14:textId="77777777" w:rsidTr="009B360F">
        <w:trPr>
          <w:trHeight w:val="390"/>
        </w:trPr>
        <w:tc>
          <w:tcPr>
            <w:tcW w:w="12950" w:type="dxa"/>
            <w:gridSpan w:val="6"/>
          </w:tcPr>
          <w:p w14:paraId="2AEF6041" w14:textId="4589EE2B" w:rsidR="00BF2525" w:rsidRPr="00BF2525" w:rsidRDefault="009B360F">
            <w:pPr>
              <w:rPr>
                <w:b/>
                <w:bCs/>
              </w:rPr>
            </w:pPr>
            <w:r>
              <w:rPr>
                <w:b/>
                <w:bCs/>
              </w:rPr>
              <w:t xml:space="preserve">                       </w:t>
            </w:r>
            <w:r w:rsidR="0055610C">
              <w:rPr>
                <w:b/>
                <w:bCs/>
              </w:rPr>
              <w:t>Essential Questions</w:t>
            </w:r>
            <w:r w:rsidR="00190E0A">
              <w:rPr>
                <w:b/>
                <w:bCs/>
              </w:rPr>
              <w:t xml:space="preserve"> (based on the unit)</w:t>
            </w:r>
            <w:r w:rsidR="0055610C">
              <w:rPr>
                <w:b/>
                <w:bCs/>
              </w:rPr>
              <w:t>:</w:t>
            </w:r>
            <w:r w:rsidR="00BF2525">
              <w:rPr>
                <w:b/>
                <w:bCs/>
              </w:rPr>
              <w:t xml:space="preserve">                                 </w:t>
            </w:r>
          </w:p>
        </w:tc>
      </w:tr>
      <w:tr w:rsidR="00F34060" w14:paraId="55B27908" w14:textId="0F0DC859" w:rsidTr="00F34060">
        <w:trPr>
          <w:trHeight w:val="405"/>
        </w:trPr>
        <w:tc>
          <w:tcPr>
            <w:tcW w:w="1293" w:type="dxa"/>
          </w:tcPr>
          <w:p w14:paraId="500B1F09" w14:textId="3792BAEF" w:rsidR="00F34060" w:rsidRDefault="00F34060" w:rsidP="009B360F">
            <w:pPr>
              <w:rPr>
                <w:b/>
                <w:bCs/>
              </w:rPr>
            </w:pPr>
            <w:r>
              <w:rPr>
                <w:b/>
                <w:bCs/>
              </w:rPr>
              <w:t>Day</w:t>
            </w:r>
          </w:p>
        </w:tc>
        <w:tc>
          <w:tcPr>
            <w:tcW w:w="2136" w:type="dxa"/>
          </w:tcPr>
          <w:p w14:paraId="05D9A132" w14:textId="77777777" w:rsidR="00F34060" w:rsidRDefault="00F34060">
            <w:pPr>
              <w:rPr>
                <w:b/>
                <w:bCs/>
              </w:rPr>
            </w:pPr>
            <w:r>
              <w:rPr>
                <w:b/>
                <w:bCs/>
              </w:rPr>
              <w:t>Content Standards</w:t>
            </w:r>
          </w:p>
          <w:p w14:paraId="5226B4CF" w14:textId="77777777" w:rsidR="00F34060" w:rsidRDefault="00F34060" w:rsidP="009B360F">
            <w:pPr>
              <w:rPr>
                <w:b/>
                <w:bCs/>
              </w:rPr>
            </w:pPr>
          </w:p>
        </w:tc>
        <w:tc>
          <w:tcPr>
            <w:tcW w:w="2931" w:type="dxa"/>
          </w:tcPr>
          <w:p w14:paraId="0CB1502C" w14:textId="77777777" w:rsidR="00F34060" w:rsidRDefault="00F34060" w:rsidP="009B360F">
            <w:pPr>
              <w:ind w:left="132"/>
              <w:rPr>
                <w:b/>
                <w:bCs/>
              </w:rPr>
            </w:pPr>
            <w:r>
              <w:rPr>
                <w:b/>
                <w:bCs/>
              </w:rPr>
              <w:t>Science literacy standards</w:t>
            </w:r>
          </w:p>
          <w:p w14:paraId="10C6879C" w14:textId="77777777" w:rsidR="00F34060" w:rsidRDefault="00F34060" w:rsidP="009B360F">
            <w:pPr>
              <w:rPr>
                <w:b/>
                <w:bCs/>
              </w:rPr>
            </w:pPr>
          </w:p>
        </w:tc>
        <w:tc>
          <w:tcPr>
            <w:tcW w:w="2545" w:type="dxa"/>
          </w:tcPr>
          <w:p w14:paraId="4FA82CCC" w14:textId="77777777" w:rsidR="00F34060" w:rsidRDefault="00F34060" w:rsidP="009B360F">
            <w:pPr>
              <w:ind w:left="294"/>
              <w:rPr>
                <w:b/>
                <w:bCs/>
              </w:rPr>
            </w:pPr>
            <w:r>
              <w:rPr>
                <w:b/>
                <w:bCs/>
              </w:rPr>
              <w:t>Cross Cutting Concepts</w:t>
            </w:r>
          </w:p>
          <w:p w14:paraId="7EB23627" w14:textId="77777777" w:rsidR="00F34060" w:rsidRDefault="00F34060" w:rsidP="009B360F">
            <w:pPr>
              <w:rPr>
                <w:b/>
                <w:bCs/>
              </w:rPr>
            </w:pPr>
          </w:p>
        </w:tc>
        <w:tc>
          <w:tcPr>
            <w:tcW w:w="2320" w:type="dxa"/>
          </w:tcPr>
          <w:p w14:paraId="00635A7A" w14:textId="77777777" w:rsidR="00F34060" w:rsidRPr="009B360F" w:rsidRDefault="00F34060" w:rsidP="00F34060">
            <w:pPr>
              <w:jc w:val="center"/>
              <w:rPr>
                <w:b/>
                <w:bCs/>
              </w:rPr>
            </w:pPr>
            <w:r>
              <w:rPr>
                <w:b/>
                <w:bCs/>
              </w:rPr>
              <w:t>Misconceptions</w:t>
            </w:r>
          </w:p>
          <w:p w14:paraId="2C6B81F4" w14:textId="77777777" w:rsidR="00F34060" w:rsidRDefault="00F34060">
            <w:pPr>
              <w:rPr>
                <w:b/>
                <w:bCs/>
              </w:rPr>
            </w:pPr>
          </w:p>
          <w:p w14:paraId="555B58D3" w14:textId="77777777" w:rsidR="00F34060" w:rsidRDefault="00F34060" w:rsidP="009B360F">
            <w:pPr>
              <w:rPr>
                <w:b/>
                <w:bCs/>
              </w:rPr>
            </w:pPr>
          </w:p>
        </w:tc>
        <w:tc>
          <w:tcPr>
            <w:tcW w:w="1725" w:type="dxa"/>
          </w:tcPr>
          <w:p w14:paraId="0A87A04F" w14:textId="2B038BFB" w:rsidR="00F34060" w:rsidRDefault="00F34060">
            <w:pPr>
              <w:rPr>
                <w:b/>
                <w:bCs/>
              </w:rPr>
            </w:pPr>
            <w:r>
              <w:rPr>
                <w:b/>
                <w:bCs/>
              </w:rPr>
              <w:t>Social Emotional Competencies</w:t>
            </w:r>
            <w:r w:rsidR="0055610C">
              <w:rPr>
                <w:b/>
                <w:bCs/>
              </w:rPr>
              <w:t xml:space="preserve"> </w:t>
            </w:r>
            <w:r>
              <w:rPr>
                <w:b/>
                <w:bCs/>
              </w:rPr>
              <w:t xml:space="preserve">(how will they </w:t>
            </w:r>
            <w:r w:rsidR="007B5CAC">
              <w:rPr>
                <w:b/>
                <w:bCs/>
              </w:rPr>
              <w:t xml:space="preserve">be </w:t>
            </w:r>
            <w:r>
              <w:rPr>
                <w:b/>
                <w:bCs/>
              </w:rPr>
              <w:t>incorporated in your lesson</w:t>
            </w:r>
            <w:r w:rsidR="00221A2B">
              <w:rPr>
                <w:b/>
                <w:bCs/>
              </w:rPr>
              <w:t>?</w:t>
            </w:r>
            <w:r>
              <w:rPr>
                <w:b/>
                <w:bCs/>
              </w:rPr>
              <w:t>)</w:t>
            </w:r>
          </w:p>
          <w:p w14:paraId="1ECBC66A" w14:textId="77777777" w:rsidR="00F34060" w:rsidRDefault="00F34060" w:rsidP="009B360F">
            <w:pPr>
              <w:rPr>
                <w:b/>
                <w:bCs/>
              </w:rPr>
            </w:pPr>
          </w:p>
        </w:tc>
      </w:tr>
      <w:tr w:rsidR="00F34060" w14:paraId="5250FC6D" w14:textId="3C2686DB" w:rsidTr="0055610C">
        <w:trPr>
          <w:trHeight w:val="585"/>
        </w:trPr>
        <w:tc>
          <w:tcPr>
            <w:tcW w:w="1293" w:type="dxa"/>
            <w:shd w:val="clear" w:color="auto" w:fill="70AD47" w:themeFill="accent6"/>
          </w:tcPr>
          <w:p w14:paraId="4FBD2E8C" w14:textId="1ACE66A3" w:rsidR="00F34060" w:rsidRDefault="00F34060">
            <w:pPr>
              <w:rPr>
                <w:b/>
                <w:bCs/>
              </w:rPr>
            </w:pPr>
            <w:r>
              <w:rPr>
                <w:b/>
                <w:bCs/>
              </w:rPr>
              <w:t>Mon</w:t>
            </w:r>
            <w:r w:rsidR="0055610C">
              <w:rPr>
                <w:b/>
                <w:bCs/>
              </w:rPr>
              <w:t>.</w:t>
            </w:r>
          </w:p>
          <w:p w14:paraId="27AF9FE8" w14:textId="77777777" w:rsidR="00F34060" w:rsidRDefault="00F34060">
            <w:pPr>
              <w:rPr>
                <w:b/>
                <w:bCs/>
              </w:rPr>
            </w:pPr>
          </w:p>
          <w:p w14:paraId="04312D3B" w14:textId="77777777" w:rsidR="00F34060" w:rsidRDefault="00F34060" w:rsidP="009B360F">
            <w:pPr>
              <w:rPr>
                <w:b/>
                <w:bCs/>
              </w:rPr>
            </w:pPr>
          </w:p>
        </w:tc>
        <w:tc>
          <w:tcPr>
            <w:tcW w:w="2136" w:type="dxa"/>
          </w:tcPr>
          <w:p w14:paraId="6DA0F12B" w14:textId="77777777" w:rsidR="00F34060" w:rsidRDefault="00F34060" w:rsidP="009B360F">
            <w:pPr>
              <w:rPr>
                <w:b/>
                <w:bCs/>
              </w:rPr>
            </w:pPr>
          </w:p>
        </w:tc>
        <w:tc>
          <w:tcPr>
            <w:tcW w:w="2931" w:type="dxa"/>
          </w:tcPr>
          <w:p w14:paraId="6856A1C7" w14:textId="77777777" w:rsidR="00F34060" w:rsidRDefault="00F34060" w:rsidP="009B360F">
            <w:pPr>
              <w:rPr>
                <w:b/>
                <w:bCs/>
              </w:rPr>
            </w:pPr>
          </w:p>
        </w:tc>
        <w:tc>
          <w:tcPr>
            <w:tcW w:w="2545" w:type="dxa"/>
          </w:tcPr>
          <w:p w14:paraId="65C251EE" w14:textId="77777777" w:rsidR="00F34060" w:rsidRDefault="00F34060" w:rsidP="009B360F">
            <w:pPr>
              <w:rPr>
                <w:b/>
                <w:bCs/>
              </w:rPr>
            </w:pPr>
          </w:p>
        </w:tc>
        <w:tc>
          <w:tcPr>
            <w:tcW w:w="2320" w:type="dxa"/>
          </w:tcPr>
          <w:p w14:paraId="1759DC8C" w14:textId="77777777" w:rsidR="00F34060" w:rsidRDefault="00F34060" w:rsidP="009B360F">
            <w:pPr>
              <w:rPr>
                <w:b/>
                <w:bCs/>
              </w:rPr>
            </w:pPr>
          </w:p>
        </w:tc>
        <w:tc>
          <w:tcPr>
            <w:tcW w:w="1725" w:type="dxa"/>
          </w:tcPr>
          <w:p w14:paraId="2D10488A" w14:textId="77777777" w:rsidR="00F34060" w:rsidRDefault="00F34060" w:rsidP="009B360F">
            <w:pPr>
              <w:rPr>
                <w:b/>
                <w:bCs/>
              </w:rPr>
            </w:pPr>
          </w:p>
        </w:tc>
      </w:tr>
      <w:tr w:rsidR="00F34060" w14:paraId="4A003611" w14:textId="1E98D27D" w:rsidTr="0055610C">
        <w:trPr>
          <w:trHeight w:val="765"/>
        </w:trPr>
        <w:tc>
          <w:tcPr>
            <w:tcW w:w="1293" w:type="dxa"/>
            <w:shd w:val="clear" w:color="auto" w:fill="70AD47" w:themeFill="accent6"/>
          </w:tcPr>
          <w:p w14:paraId="1DE3565A" w14:textId="462A5440" w:rsidR="00F34060" w:rsidRDefault="00F34060">
            <w:pPr>
              <w:rPr>
                <w:b/>
                <w:bCs/>
              </w:rPr>
            </w:pPr>
            <w:r>
              <w:rPr>
                <w:b/>
                <w:bCs/>
              </w:rPr>
              <w:t>Tues</w:t>
            </w:r>
            <w:r w:rsidR="0055610C">
              <w:rPr>
                <w:b/>
                <w:bCs/>
              </w:rPr>
              <w:t>.</w:t>
            </w:r>
          </w:p>
          <w:p w14:paraId="69832226" w14:textId="77777777" w:rsidR="00F34060" w:rsidRDefault="00F34060">
            <w:pPr>
              <w:rPr>
                <w:b/>
                <w:bCs/>
              </w:rPr>
            </w:pPr>
          </w:p>
          <w:p w14:paraId="3EF94421" w14:textId="77777777" w:rsidR="00F34060" w:rsidRDefault="00F34060" w:rsidP="009B360F">
            <w:pPr>
              <w:rPr>
                <w:b/>
                <w:bCs/>
              </w:rPr>
            </w:pPr>
          </w:p>
        </w:tc>
        <w:tc>
          <w:tcPr>
            <w:tcW w:w="2136" w:type="dxa"/>
          </w:tcPr>
          <w:p w14:paraId="7BB781EC" w14:textId="77777777" w:rsidR="00F34060" w:rsidRDefault="00F34060" w:rsidP="009B360F">
            <w:pPr>
              <w:rPr>
                <w:b/>
                <w:bCs/>
              </w:rPr>
            </w:pPr>
          </w:p>
        </w:tc>
        <w:tc>
          <w:tcPr>
            <w:tcW w:w="2931" w:type="dxa"/>
          </w:tcPr>
          <w:p w14:paraId="40705E7D" w14:textId="77777777" w:rsidR="00F34060" w:rsidRDefault="00F34060" w:rsidP="009B360F">
            <w:pPr>
              <w:rPr>
                <w:b/>
                <w:bCs/>
              </w:rPr>
            </w:pPr>
          </w:p>
        </w:tc>
        <w:tc>
          <w:tcPr>
            <w:tcW w:w="2545" w:type="dxa"/>
          </w:tcPr>
          <w:p w14:paraId="6294EF80" w14:textId="77777777" w:rsidR="00F34060" w:rsidRDefault="00F34060" w:rsidP="009B360F">
            <w:pPr>
              <w:rPr>
                <w:b/>
                <w:bCs/>
              </w:rPr>
            </w:pPr>
          </w:p>
        </w:tc>
        <w:tc>
          <w:tcPr>
            <w:tcW w:w="2320" w:type="dxa"/>
          </w:tcPr>
          <w:p w14:paraId="777AF02C" w14:textId="77777777" w:rsidR="00F34060" w:rsidRDefault="00F34060" w:rsidP="009B360F">
            <w:pPr>
              <w:rPr>
                <w:b/>
                <w:bCs/>
              </w:rPr>
            </w:pPr>
          </w:p>
        </w:tc>
        <w:tc>
          <w:tcPr>
            <w:tcW w:w="1725" w:type="dxa"/>
          </w:tcPr>
          <w:p w14:paraId="67CFC074" w14:textId="77777777" w:rsidR="00F34060" w:rsidRDefault="00F34060" w:rsidP="009B360F">
            <w:pPr>
              <w:rPr>
                <w:b/>
                <w:bCs/>
              </w:rPr>
            </w:pPr>
          </w:p>
        </w:tc>
      </w:tr>
      <w:tr w:rsidR="00F34060" w14:paraId="1A21A833" w14:textId="621338B5" w:rsidTr="0055610C">
        <w:trPr>
          <w:trHeight w:val="765"/>
        </w:trPr>
        <w:tc>
          <w:tcPr>
            <w:tcW w:w="1293" w:type="dxa"/>
            <w:shd w:val="clear" w:color="auto" w:fill="70AD47" w:themeFill="accent6"/>
          </w:tcPr>
          <w:p w14:paraId="129B0011" w14:textId="209B2F40" w:rsidR="00F34060" w:rsidRDefault="00F34060">
            <w:pPr>
              <w:rPr>
                <w:b/>
                <w:bCs/>
              </w:rPr>
            </w:pPr>
            <w:r>
              <w:rPr>
                <w:b/>
                <w:bCs/>
              </w:rPr>
              <w:t>Wed</w:t>
            </w:r>
            <w:r w:rsidR="0055610C">
              <w:rPr>
                <w:b/>
                <w:bCs/>
              </w:rPr>
              <w:t>.</w:t>
            </w:r>
          </w:p>
          <w:p w14:paraId="10D77B78" w14:textId="77777777" w:rsidR="00F34060" w:rsidRDefault="00F34060" w:rsidP="009B360F">
            <w:pPr>
              <w:rPr>
                <w:b/>
                <w:bCs/>
              </w:rPr>
            </w:pPr>
          </w:p>
        </w:tc>
        <w:tc>
          <w:tcPr>
            <w:tcW w:w="2136" w:type="dxa"/>
          </w:tcPr>
          <w:p w14:paraId="35A871C7" w14:textId="77777777" w:rsidR="00F34060" w:rsidRDefault="00F34060" w:rsidP="009B360F">
            <w:pPr>
              <w:rPr>
                <w:b/>
                <w:bCs/>
              </w:rPr>
            </w:pPr>
          </w:p>
        </w:tc>
        <w:tc>
          <w:tcPr>
            <w:tcW w:w="2931" w:type="dxa"/>
          </w:tcPr>
          <w:p w14:paraId="061F557F" w14:textId="77777777" w:rsidR="00F34060" w:rsidRDefault="00F34060" w:rsidP="009B360F">
            <w:pPr>
              <w:rPr>
                <w:b/>
                <w:bCs/>
              </w:rPr>
            </w:pPr>
          </w:p>
        </w:tc>
        <w:tc>
          <w:tcPr>
            <w:tcW w:w="2545" w:type="dxa"/>
          </w:tcPr>
          <w:p w14:paraId="11048D76" w14:textId="77777777" w:rsidR="00F34060" w:rsidRDefault="00F34060" w:rsidP="009B360F">
            <w:pPr>
              <w:rPr>
                <w:b/>
                <w:bCs/>
              </w:rPr>
            </w:pPr>
          </w:p>
        </w:tc>
        <w:tc>
          <w:tcPr>
            <w:tcW w:w="2320" w:type="dxa"/>
          </w:tcPr>
          <w:p w14:paraId="6F5D40AF" w14:textId="77777777" w:rsidR="00F34060" w:rsidRDefault="00F34060" w:rsidP="009B360F">
            <w:pPr>
              <w:rPr>
                <w:b/>
                <w:bCs/>
              </w:rPr>
            </w:pPr>
          </w:p>
        </w:tc>
        <w:tc>
          <w:tcPr>
            <w:tcW w:w="1725" w:type="dxa"/>
          </w:tcPr>
          <w:p w14:paraId="16735604" w14:textId="77777777" w:rsidR="00F34060" w:rsidRDefault="00F34060" w:rsidP="009B360F">
            <w:pPr>
              <w:rPr>
                <w:b/>
                <w:bCs/>
              </w:rPr>
            </w:pPr>
          </w:p>
        </w:tc>
      </w:tr>
      <w:tr w:rsidR="00F34060" w14:paraId="350E3E34" w14:textId="12EB8A35" w:rsidTr="0055610C">
        <w:trPr>
          <w:trHeight w:val="630"/>
        </w:trPr>
        <w:tc>
          <w:tcPr>
            <w:tcW w:w="1293" w:type="dxa"/>
            <w:shd w:val="clear" w:color="auto" w:fill="70AD47" w:themeFill="accent6"/>
          </w:tcPr>
          <w:p w14:paraId="14459C78" w14:textId="4A2A4C51" w:rsidR="00F34060" w:rsidRDefault="00F34060" w:rsidP="009B360F">
            <w:pPr>
              <w:rPr>
                <w:b/>
                <w:bCs/>
              </w:rPr>
            </w:pPr>
            <w:r>
              <w:rPr>
                <w:b/>
                <w:bCs/>
              </w:rPr>
              <w:t>Thurs</w:t>
            </w:r>
            <w:r w:rsidR="0055610C">
              <w:rPr>
                <w:b/>
                <w:bCs/>
              </w:rPr>
              <w:t>.</w:t>
            </w:r>
          </w:p>
        </w:tc>
        <w:tc>
          <w:tcPr>
            <w:tcW w:w="2136" w:type="dxa"/>
          </w:tcPr>
          <w:p w14:paraId="4D9054B3" w14:textId="77777777" w:rsidR="00F34060" w:rsidRDefault="00F34060" w:rsidP="009B360F">
            <w:pPr>
              <w:rPr>
                <w:b/>
                <w:bCs/>
              </w:rPr>
            </w:pPr>
          </w:p>
        </w:tc>
        <w:tc>
          <w:tcPr>
            <w:tcW w:w="2931" w:type="dxa"/>
          </w:tcPr>
          <w:p w14:paraId="3457DB6C" w14:textId="77777777" w:rsidR="00F34060" w:rsidRDefault="00F34060" w:rsidP="009B360F">
            <w:pPr>
              <w:rPr>
                <w:b/>
                <w:bCs/>
              </w:rPr>
            </w:pPr>
          </w:p>
        </w:tc>
        <w:tc>
          <w:tcPr>
            <w:tcW w:w="2545" w:type="dxa"/>
          </w:tcPr>
          <w:p w14:paraId="77F282A7" w14:textId="77777777" w:rsidR="00F34060" w:rsidRDefault="00F34060" w:rsidP="009B360F">
            <w:pPr>
              <w:rPr>
                <w:b/>
                <w:bCs/>
              </w:rPr>
            </w:pPr>
          </w:p>
        </w:tc>
        <w:tc>
          <w:tcPr>
            <w:tcW w:w="2320" w:type="dxa"/>
          </w:tcPr>
          <w:p w14:paraId="71ABD451" w14:textId="77777777" w:rsidR="00F34060" w:rsidRDefault="00F34060" w:rsidP="009B360F">
            <w:pPr>
              <w:rPr>
                <w:b/>
                <w:bCs/>
              </w:rPr>
            </w:pPr>
          </w:p>
        </w:tc>
        <w:tc>
          <w:tcPr>
            <w:tcW w:w="1725" w:type="dxa"/>
          </w:tcPr>
          <w:p w14:paraId="7121D4B3" w14:textId="77777777" w:rsidR="00F34060" w:rsidRDefault="00F34060" w:rsidP="009B360F">
            <w:pPr>
              <w:rPr>
                <w:b/>
                <w:bCs/>
              </w:rPr>
            </w:pPr>
          </w:p>
        </w:tc>
      </w:tr>
      <w:tr w:rsidR="00F34060" w14:paraId="41AA09B6" w14:textId="791E7A7A" w:rsidTr="0055610C">
        <w:trPr>
          <w:trHeight w:val="780"/>
        </w:trPr>
        <w:tc>
          <w:tcPr>
            <w:tcW w:w="1293" w:type="dxa"/>
            <w:shd w:val="clear" w:color="auto" w:fill="70AD47" w:themeFill="accent6"/>
          </w:tcPr>
          <w:p w14:paraId="6FAB641A" w14:textId="1D011D32" w:rsidR="00F34060" w:rsidRDefault="00F34060" w:rsidP="009B360F">
            <w:pPr>
              <w:rPr>
                <w:b/>
                <w:bCs/>
              </w:rPr>
            </w:pPr>
            <w:r>
              <w:rPr>
                <w:b/>
                <w:bCs/>
              </w:rPr>
              <w:t>Fri</w:t>
            </w:r>
            <w:r w:rsidR="0055610C">
              <w:rPr>
                <w:b/>
                <w:bCs/>
              </w:rPr>
              <w:t>.</w:t>
            </w:r>
          </w:p>
        </w:tc>
        <w:tc>
          <w:tcPr>
            <w:tcW w:w="2136" w:type="dxa"/>
          </w:tcPr>
          <w:p w14:paraId="1D2C2592" w14:textId="77777777" w:rsidR="00F34060" w:rsidRDefault="00F34060" w:rsidP="009B360F">
            <w:pPr>
              <w:rPr>
                <w:b/>
                <w:bCs/>
              </w:rPr>
            </w:pPr>
          </w:p>
        </w:tc>
        <w:tc>
          <w:tcPr>
            <w:tcW w:w="2931" w:type="dxa"/>
          </w:tcPr>
          <w:p w14:paraId="1056367F" w14:textId="77777777" w:rsidR="00F34060" w:rsidRDefault="00F34060" w:rsidP="009B360F">
            <w:pPr>
              <w:rPr>
                <w:b/>
                <w:bCs/>
              </w:rPr>
            </w:pPr>
          </w:p>
        </w:tc>
        <w:tc>
          <w:tcPr>
            <w:tcW w:w="2545" w:type="dxa"/>
          </w:tcPr>
          <w:p w14:paraId="06A5D9A8" w14:textId="77777777" w:rsidR="00F34060" w:rsidRDefault="00F34060" w:rsidP="009B360F">
            <w:pPr>
              <w:rPr>
                <w:b/>
                <w:bCs/>
              </w:rPr>
            </w:pPr>
          </w:p>
        </w:tc>
        <w:tc>
          <w:tcPr>
            <w:tcW w:w="2320" w:type="dxa"/>
          </w:tcPr>
          <w:p w14:paraId="641966A7" w14:textId="77777777" w:rsidR="00F34060" w:rsidRDefault="00F34060" w:rsidP="009B360F">
            <w:pPr>
              <w:rPr>
                <w:b/>
                <w:bCs/>
              </w:rPr>
            </w:pPr>
          </w:p>
        </w:tc>
        <w:tc>
          <w:tcPr>
            <w:tcW w:w="1725" w:type="dxa"/>
          </w:tcPr>
          <w:p w14:paraId="214DA05F" w14:textId="77777777" w:rsidR="00F34060" w:rsidRDefault="00F34060" w:rsidP="009B360F">
            <w:pPr>
              <w:rPr>
                <w:b/>
                <w:bCs/>
              </w:rPr>
            </w:pPr>
          </w:p>
        </w:tc>
      </w:tr>
      <w:tr w:rsidR="00F34060" w14:paraId="1DE6A2F9" w14:textId="528BA521" w:rsidTr="0055610C">
        <w:trPr>
          <w:trHeight w:val="960"/>
        </w:trPr>
        <w:tc>
          <w:tcPr>
            <w:tcW w:w="1293" w:type="dxa"/>
            <w:shd w:val="clear" w:color="auto" w:fill="70AD47" w:themeFill="accent6"/>
          </w:tcPr>
          <w:p w14:paraId="674C0288" w14:textId="29FBED2C" w:rsidR="00F34060" w:rsidRDefault="00F34060" w:rsidP="009B360F">
            <w:pPr>
              <w:rPr>
                <w:b/>
                <w:bCs/>
              </w:rPr>
            </w:pPr>
            <w:r>
              <w:rPr>
                <w:b/>
                <w:bCs/>
              </w:rPr>
              <w:t>Notes</w:t>
            </w:r>
          </w:p>
        </w:tc>
        <w:tc>
          <w:tcPr>
            <w:tcW w:w="2136" w:type="dxa"/>
          </w:tcPr>
          <w:p w14:paraId="6A0A0820" w14:textId="77777777" w:rsidR="00F34060" w:rsidRDefault="00F34060" w:rsidP="009B360F">
            <w:pPr>
              <w:rPr>
                <w:b/>
                <w:bCs/>
              </w:rPr>
            </w:pPr>
          </w:p>
        </w:tc>
        <w:tc>
          <w:tcPr>
            <w:tcW w:w="2931" w:type="dxa"/>
          </w:tcPr>
          <w:p w14:paraId="7A141F89" w14:textId="77777777" w:rsidR="00F34060" w:rsidRDefault="00F34060" w:rsidP="009B360F">
            <w:pPr>
              <w:rPr>
                <w:b/>
                <w:bCs/>
              </w:rPr>
            </w:pPr>
          </w:p>
        </w:tc>
        <w:tc>
          <w:tcPr>
            <w:tcW w:w="2545" w:type="dxa"/>
          </w:tcPr>
          <w:p w14:paraId="17D6EB15" w14:textId="77777777" w:rsidR="00F34060" w:rsidRDefault="00F34060" w:rsidP="009B360F">
            <w:pPr>
              <w:rPr>
                <w:b/>
                <w:bCs/>
              </w:rPr>
            </w:pPr>
          </w:p>
        </w:tc>
        <w:tc>
          <w:tcPr>
            <w:tcW w:w="2320" w:type="dxa"/>
          </w:tcPr>
          <w:p w14:paraId="1D59089C" w14:textId="77777777" w:rsidR="00F34060" w:rsidRDefault="00F34060" w:rsidP="009B360F">
            <w:pPr>
              <w:rPr>
                <w:b/>
                <w:bCs/>
              </w:rPr>
            </w:pPr>
          </w:p>
        </w:tc>
        <w:tc>
          <w:tcPr>
            <w:tcW w:w="1725" w:type="dxa"/>
          </w:tcPr>
          <w:p w14:paraId="524ACE49" w14:textId="77777777" w:rsidR="00F34060" w:rsidRDefault="00F34060" w:rsidP="009B360F">
            <w:pPr>
              <w:rPr>
                <w:b/>
                <w:bCs/>
              </w:rPr>
            </w:pPr>
          </w:p>
        </w:tc>
      </w:tr>
      <w:tr w:rsidR="00F34060" w14:paraId="1843FFFE" w14:textId="77777777" w:rsidTr="00F34060">
        <w:tc>
          <w:tcPr>
            <w:tcW w:w="12950" w:type="dxa"/>
            <w:gridSpan w:val="6"/>
          </w:tcPr>
          <w:p w14:paraId="4BD0B4B7" w14:textId="77777777" w:rsidR="00F34060" w:rsidRDefault="00F34060" w:rsidP="00F34060">
            <w:pPr>
              <w:jc w:val="center"/>
              <w:rPr>
                <w:b/>
                <w:bCs/>
              </w:rPr>
            </w:pPr>
            <w:r>
              <w:rPr>
                <w:b/>
                <w:bCs/>
              </w:rPr>
              <w:lastRenderedPageBreak/>
              <w:t>Knowledge, Understanding &amp; Skills</w:t>
            </w:r>
          </w:p>
          <w:p w14:paraId="50D60414" w14:textId="77777777" w:rsidR="00F34060" w:rsidRDefault="00F34060" w:rsidP="00F34060">
            <w:pPr>
              <w:jc w:val="center"/>
            </w:pPr>
            <w:r>
              <w:t>What do students need to know, understand, and be able to do?</w:t>
            </w:r>
          </w:p>
          <w:p w14:paraId="22404FD9" w14:textId="6B0BE091" w:rsidR="00F34060" w:rsidRPr="00F34060" w:rsidRDefault="00F34060" w:rsidP="00F34060">
            <w:pPr>
              <w:jc w:val="center"/>
            </w:pPr>
            <w:r>
              <w:t>Unpacking statements</w:t>
            </w:r>
          </w:p>
        </w:tc>
      </w:tr>
      <w:tr w:rsidR="00F34060" w14:paraId="3D0774C9" w14:textId="77777777" w:rsidTr="00F34060">
        <w:tc>
          <w:tcPr>
            <w:tcW w:w="12950" w:type="dxa"/>
            <w:gridSpan w:val="6"/>
          </w:tcPr>
          <w:p w14:paraId="7D5FCC1B" w14:textId="1E459E55" w:rsidR="00F34060" w:rsidRDefault="00F34060">
            <w:pPr>
              <w:rPr>
                <w:b/>
                <w:bCs/>
                <w:u w:val="single"/>
              </w:rPr>
            </w:pPr>
            <w:r w:rsidRPr="00F34060">
              <w:rPr>
                <w:b/>
                <w:bCs/>
                <w:u w:val="single"/>
              </w:rPr>
              <w:t>Standard</w:t>
            </w:r>
            <w:r w:rsidR="00190E0A">
              <w:rPr>
                <w:b/>
                <w:bCs/>
                <w:u w:val="single"/>
              </w:rPr>
              <w:t xml:space="preserve"> (s)</w:t>
            </w:r>
            <w:r>
              <w:rPr>
                <w:b/>
                <w:bCs/>
                <w:u w:val="single"/>
              </w:rPr>
              <w:t>:</w:t>
            </w:r>
          </w:p>
          <w:p w14:paraId="566F461C" w14:textId="77777777" w:rsidR="00F34060" w:rsidRDefault="00F34060">
            <w:pPr>
              <w:rPr>
                <w:b/>
                <w:bCs/>
                <w:u w:val="single"/>
              </w:rPr>
            </w:pPr>
          </w:p>
          <w:p w14:paraId="74A36FDD" w14:textId="1B1F68D4" w:rsidR="00F34060" w:rsidRPr="00F34060" w:rsidRDefault="00F34060">
            <w:r>
              <w:t>Students know</w:t>
            </w:r>
          </w:p>
        </w:tc>
      </w:tr>
      <w:tr w:rsidR="00F34060" w14:paraId="412C978E" w14:textId="77777777" w:rsidTr="00190E0A">
        <w:tc>
          <w:tcPr>
            <w:tcW w:w="12950" w:type="dxa"/>
            <w:gridSpan w:val="6"/>
            <w:shd w:val="clear" w:color="auto" w:fill="FFC000" w:themeFill="accent4"/>
          </w:tcPr>
          <w:p w14:paraId="20BC9EE8" w14:textId="77777777" w:rsidR="0055610C" w:rsidRDefault="0055610C" w:rsidP="00F34060">
            <w:pPr>
              <w:jc w:val="center"/>
              <w:rPr>
                <w:b/>
                <w:bCs/>
              </w:rPr>
            </w:pPr>
          </w:p>
          <w:p w14:paraId="58FD5D30" w14:textId="7F28F98E" w:rsidR="00F34060" w:rsidRDefault="00F34060" w:rsidP="00F34060">
            <w:pPr>
              <w:jc w:val="center"/>
              <w:rPr>
                <w:b/>
                <w:bCs/>
              </w:rPr>
            </w:pPr>
            <w:r>
              <w:rPr>
                <w:b/>
                <w:bCs/>
              </w:rPr>
              <w:t>Stage 2: Assessment Evidence</w:t>
            </w:r>
          </w:p>
          <w:p w14:paraId="61FAAACE" w14:textId="39F84B1E" w:rsidR="0055610C" w:rsidRPr="0055610C" w:rsidRDefault="0055610C" w:rsidP="00F34060">
            <w:pPr>
              <w:jc w:val="center"/>
            </w:pPr>
            <w:r>
              <w:t xml:space="preserve">What collection of assessments will </w:t>
            </w:r>
            <w:r>
              <w:rPr>
                <w:b/>
                <w:bCs/>
              </w:rPr>
              <w:t>PROVE</w:t>
            </w:r>
            <w:r>
              <w:t xml:space="preserve"> that students have learned everything described in Stage 1?</w:t>
            </w:r>
          </w:p>
          <w:p w14:paraId="2759F584" w14:textId="73E2A5BE" w:rsidR="00F34060" w:rsidRDefault="00F34060" w:rsidP="0055610C">
            <w:pPr>
              <w:rPr>
                <w:b/>
                <w:bCs/>
              </w:rPr>
            </w:pPr>
          </w:p>
        </w:tc>
      </w:tr>
      <w:tr w:rsidR="0055610C" w14:paraId="485D086C" w14:textId="77777777" w:rsidTr="0055610C">
        <w:tc>
          <w:tcPr>
            <w:tcW w:w="12950" w:type="dxa"/>
            <w:gridSpan w:val="6"/>
          </w:tcPr>
          <w:p w14:paraId="6D0E7D87" w14:textId="77777777" w:rsidR="0055610C" w:rsidRDefault="0055610C">
            <w:pPr>
              <w:rPr>
                <w:b/>
                <w:bCs/>
              </w:rPr>
            </w:pPr>
            <w:r>
              <w:rPr>
                <w:b/>
                <w:bCs/>
              </w:rPr>
              <w:t>Formative Assessment:</w:t>
            </w:r>
          </w:p>
          <w:p w14:paraId="786BEF76" w14:textId="77777777" w:rsidR="0055610C" w:rsidRDefault="0055610C">
            <w:pPr>
              <w:rPr>
                <w:b/>
                <w:bCs/>
              </w:rPr>
            </w:pPr>
          </w:p>
          <w:p w14:paraId="0F32EBF1" w14:textId="77777777" w:rsidR="0055610C" w:rsidRDefault="0055610C">
            <w:pPr>
              <w:rPr>
                <w:b/>
                <w:bCs/>
              </w:rPr>
            </w:pPr>
          </w:p>
          <w:p w14:paraId="4AB2CC86" w14:textId="3D875335" w:rsidR="0055610C" w:rsidRDefault="0055610C">
            <w:pPr>
              <w:rPr>
                <w:b/>
                <w:bCs/>
              </w:rPr>
            </w:pPr>
            <w:r>
              <w:rPr>
                <w:b/>
                <w:bCs/>
              </w:rPr>
              <w:t>Summative Assessment:</w:t>
            </w:r>
          </w:p>
        </w:tc>
      </w:tr>
      <w:tr w:rsidR="0055610C" w14:paraId="6760F805" w14:textId="77777777" w:rsidTr="00190E0A">
        <w:trPr>
          <w:trHeight w:val="1155"/>
        </w:trPr>
        <w:tc>
          <w:tcPr>
            <w:tcW w:w="12950" w:type="dxa"/>
            <w:gridSpan w:val="6"/>
            <w:shd w:val="clear" w:color="auto" w:fill="FFC000" w:themeFill="accent4"/>
          </w:tcPr>
          <w:p w14:paraId="4470DA8B" w14:textId="282D46A2" w:rsidR="0055610C" w:rsidRDefault="0055610C" w:rsidP="0055610C">
            <w:pPr>
              <w:jc w:val="center"/>
              <w:rPr>
                <w:b/>
                <w:bCs/>
              </w:rPr>
            </w:pPr>
            <w:r>
              <w:rPr>
                <w:b/>
                <w:bCs/>
              </w:rPr>
              <w:t>Stage 3: Learning Plan, Experiences, and Instruction</w:t>
            </w:r>
          </w:p>
          <w:p w14:paraId="6BFB8360" w14:textId="530DF2EB" w:rsidR="0055610C" w:rsidRDefault="0055610C" w:rsidP="0055610C">
            <w:pPr>
              <w:jc w:val="center"/>
            </w:pPr>
            <w:r>
              <w:t>What collection of experiences and instruction will help students learn the essentials that are outlined in Stage 1 and master the assessment described in Stage 2?</w:t>
            </w:r>
          </w:p>
          <w:p w14:paraId="592CFF08" w14:textId="2E40B1B2" w:rsidR="0055610C" w:rsidRDefault="0055610C" w:rsidP="0055610C">
            <w:pPr>
              <w:jc w:val="center"/>
            </w:pPr>
          </w:p>
          <w:p w14:paraId="29FCEEC6" w14:textId="12EDB621" w:rsidR="0055610C" w:rsidRDefault="0055610C" w:rsidP="0055610C">
            <w:pPr>
              <w:jc w:val="center"/>
              <w:rPr>
                <w:b/>
                <w:bCs/>
              </w:rPr>
            </w:pPr>
          </w:p>
        </w:tc>
      </w:tr>
      <w:tr w:rsidR="0055610C" w14:paraId="654BB31A" w14:textId="77777777" w:rsidTr="0055610C">
        <w:trPr>
          <w:trHeight w:val="716"/>
        </w:trPr>
        <w:tc>
          <w:tcPr>
            <w:tcW w:w="12950" w:type="dxa"/>
            <w:gridSpan w:val="6"/>
          </w:tcPr>
          <w:p w14:paraId="053EC1DA" w14:textId="6794BAAC" w:rsidR="0055610C" w:rsidRPr="0055610C" w:rsidRDefault="0055610C" w:rsidP="0055610C">
            <w:pPr>
              <w:rPr>
                <w:b/>
                <w:bCs/>
              </w:rPr>
            </w:pPr>
            <w:r w:rsidRPr="0055610C">
              <w:rPr>
                <w:b/>
                <w:bCs/>
              </w:rPr>
              <w:t>Learning Plan:</w:t>
            </w:r>
          </w:p>
          <w:p w14:paraId="5677DF15" w14:textId="4FB6047E" w:rsidR="0055610C" w:rsidRDefault="0055610C" w:rsidP="0055610C"/>
          <w:p w14:paraId="565A67C4" w14:textId="77777777" w:rsidR="0055610C" w:rsidRDefault="0055610C" w:rsidP="0055610C">
            <w:pPr>
              <w:jc w:val="center"/>
              <w:rPr>
                <w:b/>
                <w:bCs/>
              </w:rPr>
            </w:pPr>
          </w:p>
        </w:tc>
      </w:tr>
      <w:tr w:rsidR="0055610C" w14:paraId="6C271706" w14:textId="77777777" w:rsidTr="0055610C">
        <w:trPr>
          <w:trHeight w:val="1215"/>
        </w:trPr>
        <w:tc>
          <w:tcPr>
            <w:tcW w:w="12950" w:type="dxa"/>
            <w:gridSpan w:val="6"/>
          </w:tcPr>
          <w:p w14:paraId="1484B528" w14:textId="77777777" w:rsidR="0055610C" w:rsidRDefault="0055610C" w:rsidP="0055610C"/>
          <w:p w14:paraId="42266CDD" w14:textId="3515B54B" w:rsidR="0055610C" w:rsidRPr="0055610C" w:rsidRDefault="0055610C" w:rsidP="0055610C">
            <w:pPr>
              <w:rPr>
                <w:b/>
                <w:bCs/>
              </w:rPr>
            </w:pPr>
            <w:r w:rsidRPr="0055610C">
              <w:rPr>
                <w:b/>
                <w:bCs/>
              </w:rPr>
              <w:t>Experience</w:t>
            </w:r>
            <w:r>
              <w:rPr>
                <w:b/>
                <w:bCs/>
              </w:rPr>
              <w:t>s</w:t>
            </w:r>
            <w:r w:rsidRPr="0055610C">
              <w:rPr>
                <w:b/>
                <w:bCs/>
              </w:rPr>
              <w:t>:</w:t>
            </w:r>
          </w:p>
          <w:p w14:paraId="572B3001" w14:textId="77777777" w:rsidR="0055610C" w:rsidRDefault="0055610C" w:rsidP="0055610C"/>
          <w:p w14:paraId="2EDD6869" w14:textId="77777777" w:rsidR="0055610C" w:rsidRDefault="0055610C" w:rsidP="0055610C"/>
          <w:p w14:paraId="7A7EC3B6" w14:textId="77777777" w:rsidR="0055610C" w:rsidRDefault="0055610C" w:rsidP="0055610C">
            <w:pPr>
              <w:jc w:val="center"/>
            </w:pPr>
          </w:p>
        </w:tc>
      </w:tr>
      <w:tr w:rsidR="0055610C" w14:paraId="6EB71D0F" w14:textId="77777777" w:rsidTr="0055610C">
        <w:trPr>
          <w:trHeight w:val="1530"/>
        </w:trPr>
        <w:tc>
          <w:tcPr>
            <w:tcW w:w="12950" w:type="dxa"/>
            <w:gridSpan w:val="6"/>
          </w:tcPr>
          <w:p w14:paraId="45194258" w14:textId="77777777" w:rsidR="0055610C" w:rsidRDefault="0055610C" w:rsidP="0055610C"/>
          <w:p w14:paraId="751312CA" w14:textId="77777777" w:rsidR="0055610C" w:rsidRPr="0055610C" w:rsidRDefault="0055610C" w:rsidP="0055610C">
            <w:pPr>
              <w:rPr>
                <w:b/>
                <w:bCs/>
              </w:rPr>
            </w:pPr>
            <w:r w:rsidRPr="0055610C">
              <w:rPr>
                <w:b/>
                <w:bCs/>
              </w:rPr>
              <w:t>Instruction:</w:t>
            </w:r>
          </w:p>
          <w:p w14:paraId="77C4D401" w14:textId="77777777" w:rsidR="0055610C" w:rsidRDefault="0055610C" w:rsidP="0055610C"/>
          <w:p w14:paraId="550617AF" w14:textId="77777777" w:rsidR="0055610C" w:rsidRPr="0055610C" w:rsidRDefault="0055610C" w:rsidP="0055610C"/>
          <w:p w14:paraId="7DFD0509" w14:textId="77777777" w:rsidR="0055610C" w:rsidRDefault="0055610C" w:rsidP="0055610C">
            <w:pPr>
              <w:jc w:val="center"/>
            </w:pPr>
          </w:p>
        </w:tc>
      </w:tr>
    </w:tbl>
    <w:p w14:paraId="286F4E65" w14:textId="694B0A63" w:rsidR="000C1499" w:rsidRDefault="000C1499">
      <w:pPr>
        <w:rPr>
          <w:b/>
          <w:bCs/>
        </w:rPr>
      </w:pPr>
    </w:p>
    <w:p w14:paraId="7EDA6AFA" w14:textId="1C46F20F" w:rsidR="00F34060" w:rsidRDefault="00F34060" w:rsidP="00F34060">
      <w:pPr>
        <w:rPr>
          <w:b/>
          <w:bCs/>
        </w:rPr>
      </w:pPr>
    </w:p>
    <w:p w14:paraId="0196B5DB" w14:textId="77777777" w:rsidR="00190E0A" w:rsidRPr="000F72CE" w:rsidRDefault="00190E0A" w:rsidP="00190E0A">
      <w:pPr>
        <w:spacing w:after="0" w:line="240" w:lineRule="auto"/>
        <w:jc w:val="center"/>
        <w:rPr>
          <w:rFonts w:ascii="Times New Roman" w:eastAsia="Times New Roman" w:hAnsi="Times New Roman" w:cs="Times New Roman"/>
          <w:sz w:val="24"/>
          <w:szCs w:val="24"/>
        </w:rPr>
      </w:pPr>
      <w:r w:rsidRPr="000F72CE">
        <w:rPr>
          <w:rFonts w:ascii="Cambria" w:eastAsia="Times New Roman" w:hAnsi="Cambria" w:cs="Times New Roman"/>
          <w:b/>
          <w:bCs/>
          <w:color w:val="000000"/>
          <w:sz w:val="24"/>
          <w:szCs w:val="24"/>
        </w:rPr>
        <w:t>Social Emotional Competencies</w:t>
      </w:r>
    </w:p>
    <w:tbl>
      <w:tblPr>
        <w:tblW w:w="0" w:type="auto"/>
        <w:tblCellMar>
          <w:top w:w="15" w:type="dxa"/>
          <w:left w:w="15" w:type="dxa"/>
          <w:bottom w:w="15" w:type="dxa"/>
          <w:right w:w="15" w:type="dxa"/>
        </w:tblCellMar>
        <w:tblLook w:val="04A0" w:firstRow="1" w:lastRow="0" w:firstColumn="1" w:lastColumn="0" w:noHBand="0" w:noVBand="1"/>
      </w:tblPr>
      <w:tblGrid>
        <w:gridCol w:w="2258"/>
        <w:gridCol w:w="2296"/>
        <w:gridCol w:w="2652"/>
        <w:gridCol w:w="2440"/>
        <w:gridCol w:w="3304"/>
      </w:tblGrid>
      <w:tr w:rsidR="00190E0A" w:rsidRPr="000F72CE" w14:paraId="4623741F" w14:textId="77777777" w:rsidTr="00ED26D1">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B3900" w14:textId="77777777" w:rsidR="00190E0A" w:rsidRPr="000F72CE" w:rsidRDefault="00190E0A" w:rsidP="00ED26D1">
            <w:pPr>
              <w:spacing w:after="0" w:line="240" w:lineRule="auto"/>
              <w:rPr>
                <w:rFonts w:ascii="Times New Roman" w:eastAsia="Times New Roman" w:hAnsi="Times New Roman" w:cs="Times New Roman"/>
                <w:sz w:val="24"/>
                <w:szCs w:val="24"/>
              </w:rPr>
            </w:pPr>
            <w:r w:rsidRPr="000F72CE">
              <w:rPr>
                <w:rFonts w:ascii="Cambria" w:eastAsia="Times New Roman" w:hAnsi="Cambria" w:cs="Times New Roman"/>
                <w:b/>
                <w:bCs/>
                <w:color w:val="000000"/>
                <w:sz w:val="24"/>
                <w:szCs w:val="24"/>
              </w:rPr>
              <w:t>Self- Awareness</w:t>
            </w:r>
          </w:p>
          <w:p w14:paraId="48566F72" w14:textId="77777777" w:rsidR="00190E0A" w:rsidRPr="000F72CE" w:rsidRDefault="00190E0A" w:rsidP="00ED26D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FE4178" w14:textId="77777777" w:rsidR="00190E0A" w:rsidRPr="000F72CE" w:rsidRDefault="00190E0A" w:rsidP="00ED26D1">
            <w:pPr>
              <w:spacing w:after="0" w:line="240" w:lineRule="auto"/>
              <w:rPr>
                <w:rFonts w:ascii="Times New Roman" w:eastAsia="Times New Roman" w:hAnsi="Times New Roman" w:cs="Times New Roman"/>
                <w:sz w:val="24"/>
                <w:szCs w:val="24"/>
              </w:rPr>
            </w:pPr>
            <w:r w:rsidRPr="000F72CE">
              <w:rPr>
                <w:rFonts w:ascii="Cambria" w:eastAsia="Times New Roman" w:hAnsi="Cambria" w:cs="Times New Roman"/>
                <w:b/>
                <w:bCs/>
                <w:color w:val="000000"/>
                <w:sz w:val="24"/>
                <w:szCs w:val="24"/>
              </w:rPr>
              <w:t>Social Awareness</w:t>
            </w:r>
          </w:p>
          <w:p w14:paraId="53225AAE" w14:textId="77777777" w:rsidR="00190E0A" w:rsidRPr="000F72CE" w:rsidRDefault="00190E0A" w:rsidP="00ED26D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DA6FE" w14:textId="77777777" w:rsidR="00190E0A" w:rsidRPr="000F72CE" w:rsidRDefault="00190E0A" w:rsidP="00ED26D1">
            <w:pPr>
              <w:spacing w:after="0" w:line="240" w:lineRule="auto"/>
              <w:rPr>
                <w:rFonts w:ascii="Times New Roman" w:eastAsia="Times New Roman" w:hAnsi="Times New Roman" w:cs="Times New Roman"/>
                <w:sz w:val="24"/>
                <w:szCs w:val="24"/>
              </w:rPr>
            </w:pPr>
            <w:r w:rsidRPr="000F72CE">
              <w:rPr>
                <w:rFonts w:ascii="Cambria" w:eastAsia="Times New Roman" w:hAnsi="Cambria" w:cs="Times New Roman"/>
                <w:b/>
                <w:bCs/>
                <w:color w:val="000000"/>
                <w:sz w:val="24"/>
                <w:szCs w:val="24"/>
              </w:rPr>
              <w:t>Responsible Decision Making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FC39B1" w14:textId="77777777" w:rsidR="00190E0A" w:rsidRPr="000F72CE" w:rsidRDefault="00190E0A" w:rsidP="00ED26D1">
            <w:pPr>
              <w:spacing w:after="0" w:line="240" w:lineRule="auto"/>
              <w:rPr>
                <w:rFonts w:ascii="Times New Roman" w:eastAsia="Times New Roman" w:hAnsi="Times New Roman" w:cs="Times New Roman"/>
                <w:sz w:val="24"/>
                <w:szCs w:val="24"/>
              </w:rPr>
            </w:pPr>
            <w:r w:rsidRPr="000F72CE">
              <w:rPr>
                <w:rFonts w:ascii="Cambria" w:eastAsia="Times New Roman" w:hAnsi="Cambria" w:cs="Times New Roman"/>
                <w:b/>
                <w:bCs/>
                <w:color w:val="000000"/>
                <w:sz w:val="24"/>
                <w:szCs w:val="24"/>
              </w:rPr>
              <w:t>Self-Management</w:t>
            </w:r>
          </w:p>
          <w:p w14:paraId="4F3DDF7E" w14:textId="77777777" w:rsidR="00190E0A" w:rsidRPr="000F72CE" w:rsidRDefault="00190E0A" w:rsidP="00ED26D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B3B45A" w14:textId="77777777" w:rsidR="00190E0A" w:rsidRPr="000F72CE" w:rsidRDefault="00190E0A" w:rsidP="00ED26D1">
            <w:pPr>
              <w:spacing w:after="0" w:line="240" w:lineRule="auto"/>
              <w:rPr>
                <w:rFonts w:ascii="Times New Roman" w:eastAsia="Times New Roman" w:hAnsi="Times New Roman" w:cs="Times New Roman"/>
                <w:sz w:val="24"/>
                <w:szCs w:val="24"/>
              </w:rPr>
            </w:pPr>
            <w:r w:rsidRPr="000F72CE">
              <w:rPr>
                <w:rFonts w:ascii="Cambria" w:eastAsia="Times New Roman" w:hAnsi="Cambria" w:cs="Times New Roman"/>
                <w:b/>
                <w:bCs/>
                <w:color w:val="000000"/>
                <w:sz w:val="24"/>
                <w:szCs w:val="24"/>
              </w:rPr>
              <w:t>Relationship Skills</w:t>
            </w:r>
          </w:p>
          <w:p w14:paraId="701A906C" w14:textId="77777777" w:rsidR="00190E0A" w:rsidRPr="000F72CE" w:rsidRDefault="00190E0A" w:rsidP="00ED26D1">
            <w:pPr>
              <w:spacing w:after="0" w:line="240" w:lineRule="auto"/>
              <w:rPr>
                <w:rFonts w:ascii="Times New Roman" w:eastAsia="Times New Roman" w:hAnsi="Times New Roman" w:cs="Times New Roman"/>
                <w:sz w:val="24"/>
                <w:szCs w:val="24"/>
              </w:rPr>
            </w:pPr>
          </w:p>
        </w:tc>
      </w:tr>
      <w:tr w:rsidR="00190E0A" w:rsidRPr="000F72CE" w14:paraId="70EE3234" w14:textId="77777777" w:rsidTr="00ED26D1">
        <w:trPr>
          <w:trHeight w:val="41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2AB0E3" w14:textId="77777777" w:rsidR="00190E0A" w:rsidRPr="000F72CE" w:rsidRDefault="00190E0A" w:rsidP="00ED26D1">
            <w:pPr>
              <w:spacing w:after="240" w:line="240" w:lineRule="auto"/>
              <w:rPr>
                <w:rFonts w:ascii="Times New Roman" w:eastAsia="Times New Roman" w:hAnsi="Times New Roman" w:cs="Times New Roman"/>
                <w:sz w:val="24"/>
                <w:szCs w:val="24"/>
              </w:rPr>
            </w:pPr>
            <w:r w:rsidRPr="000F72CE">
              <w:rPr>
                <w:rFonts w:ascii="Cambria" w:eastAsia="Times New Roman" w:hAnsi="Cambria" w:cs="Times New Roman"/>
                <w:color w:val="000000"/>
                <w:sz w:val="24"/>
                <w:szCs w:val="24"/>
              </w:rPr>
              <w:t xml:space="preserve">The ability to accurately recognize one’s own emotions, thoughts, and values and how they influence behavior. The ability to asses one’s strength’s and limitations, with a –well- grounded sense of confidence, </w:t>
            </w:r>
            <w:r w:rsidRPr="000F72CE">
              <w:rPr>
                <w:rFonts w:ascii="Cambria" w:eastAsia="Times New Roman" w:hAnsi="Cambria" w:cs="Times New Roman"/>
                <w:color w:val="000000"/>
                <w:sz w:val="24"/>
                <w:szCs w:val="24"/>
              </w:rPr>
              <w:lastRenderedPageBreak/>
              <w:t>optimism, and a “growth mind set”</w:t>
            </w:r>
          </w:p>
          <w:p w14:paraId="55D0D652" w14:textId="77777777" w:rsidR="00190E0A" w:rsidRPr="000F72CE" w:rsidRDefault="00190E0A" w:rsidP="00ED26D1">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AEA2B" w14:textId="77777777" w:rsidR="00190E0A" w:rsidRPr="000F72CE" w:rsidRDefault="00190E0A" w:rsidP="00ED26D1">
            <w:pPr>
              <w:spacing w:after="0" w:line="240" w:lineRule="auto"/>
              <w:rPr>
                <w:rFonts w:ascii="Times New Roman" w:eastAsia="Times New Roman" w:hAnsi="Times New Roman" w:cs="Times New Roman"/>
                <w:sz w:val="24"/>
                <w:szCs w:val="24"/>
              </w:rPr>
            </w:pPr>
            <w:r w:rsidRPr="000F72CE">
              <w:rPr>
                <w:rFonts w:ascii="Cambria" w:eastAsia="Times New Roman" w:hAnsi="Cambria" w:cs="Times New Roman"/>
                <w:color w:val="000000"/>
                <w:sz w:val="24"/>
                <w:szCs w:val="24"/>
              </w:rPr>
              <w:lastRenderedPageBreak/>
              <w:t xml:space="preserve">The ability to take the perspective of and empathize with others, including those from diverse background and cultures. The ability </w:t>
            </w:r>
            <w:proofErr w:type="gramStart"/>
            <w:r w:rsidRPr="000F72CE">
              <w:rPr>
                <w:rFonts w:ascii="Cambria" w:eastAsia="Times New Roman" w:hAnsi="Cambria" w:cs="Times New Roman"/>
                <w:color w:val="000000"/>
                <w:sz w:val="24"/>
                <w:szCs w:val="24"/>
              </w:rPr>
              <w:t>understand</w:t>
            </w:r>
            <w:proofErr w:type="gramEnd"/>
            <w:r w:rsidRPr="000F72CE">
              <w:rPr>
                <w:rFonts w:ascii="Cambria" w:eastAsia="Times New Roman" w:hAnsi="Cambria" w:cs="Times New Roman"/>
                <w:color w:val="000000"/>
                <w:sz w:val="24"/>
                <w:szCs w:val="24"/>
              </w:rPr>
              <w:t xml:space="preserve"> social and ethical norms for behavior and to recognize family, school community resources and supports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B6606A" w14:textId="77777777" w:rsidR="00190E0A" w:rsidRPr="000F72CE" w:rsidRDefault="00190E0A" w:rsidP="00ED26D1">
            <w:pPr>
              <w:spacing w:after="0" w:line="240" w:lineRule="auto"/>
              <w:rPr>
                <w:rFonts w:ascii="Times New Roman" w:eastAsia="Times New Roman" w:hAnsi="Times New Roman" w:cs="Times New Roman"/>
                <w:sz w:val="24"/>
                <w:szCs w:val="24"/>
              </w:rPr>
            </w:pPr>
            <w:r w:rsidRPr="000F72CE">
              <w:rPr>
                <w:rFonts w:ascii="Cambria" w:eastAsia="Times New Roman" w:hAnsi="Cambria" w:cs="Times New Roman"/>
                <w:color w:val="000000"/>
                <w:sz w:val="24"/>
                <w:szCs w:val="24"/>
              </w:rPr>
              <w:t>The ability to make constructive choices about personal behavior and social interactions based on ethical standards, safety concerns, and social norms. The realistic evaluation of consequences of various actions, and considerations of the well- being of oneself and others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9DB8D2" w14:textId="77777777" w:rsidR="00190E0A" w:rsidRPr="000F72CE" w:rsidRDefault="00190E0A" w:rsidP="00ED26D1">
            <w:pPr>
              <w:spacing w:after="0" w:line="240" w:lineRule="auto"/>
              <w:rPr>
                <w:rFonts w:ascii="Times New Roman" w:eastAsia="Times New Roman" w:hAnsi="Times New Roman" w:cs="Times New Roman"/>
                <w:sz w:val="24"/>
                <w:szCs w:val="24"/>
              </w:rPr>
            </w:pPr>
            <w:r w:rsidRPr="000F72CE">
              <w:rPr>
                <w:rFonts w:ascii="Cambria" w:eastAsia="Times New Roman" w:hAnsi="Cambria" w:cs="Times New Roman"/>
                <w:color w:val="000000"/>
                <w:sz w:val="24"/>
                <w:szCs w:val="24"/>
              </w:rPr>
              <w:t>The ability to be successfully regulate one’s emotion, thoughts, behavior in different situations-effectively managing stress, controlling impulses, and motivating oneself. The ability to set and work toward personal and academic goals.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C822DC" w14:textId="333D5B85" w:rsidR="00190E0A" w:rsidRPr="000F72CE" w:rsidRDefault="00190E0A" w:rsidP="00ED26D1">
            <w:pPr>
              <w:spacing w:after="0" w:line="240" w:lineRule="auto"/>
              <w:rPr>
                <w:rFonts w:ascii="Times New Roman" w:eastAsia="Times New Roman" w:hAnsi="Times New Roman" w:cs="Times New Roman"/>
                <w:sz w:val="24"/>
                <w:szCs w:val="24"/>
              </w:rPr>
            </w:pPr>
            <w:r w:rsidRPr="000F72CE">
              <w:rPr>
                <w:rFonts w:ascii="Cambria" w:eastAsia="Times New Roman" w:hAnsi="Cambria" w:cs="Times New Roman"/>
                <w:color w:val="000000"/>
                <w:sz w:val="24"/>
                <w:szCs w:val="24"/>
              </w:rPr>
              <w:t>The ability to establish and maintain healthy and rewarding relationships with diverse individuals and groups. The ability t</w:t>
            </w:r>
            <w:r>
              <w:rPr>
                <w:rFonts w:ascii="Cambria" w:eastAsia="Times New Roman" w:hAnsi="Cambria" w:cs="Times New Roman"/>
                <w:color w:val="000000"/>
                <w:sz w:val="24"/>
                <w:szCs w:val="24"/>
              </w:rPr>
              <w:t xml:space="preserve">o </w:t>
            </w:r>
            <w:r w:rsidRPr="000F72CE">
              <w:rPr>
                <w:rFonts w:ascii="Cambria" w:eastAsia="Times New Roman" w:hAnsi="Cambria" w:cs="Times New Roman"/>
                <w:color w:val="000000"/>
                <w:sz w:val="24"/>
                <w:szCs w:val="24"/>
              </w:rPr>
              <w:t xml:space="preserve">communicate clearly, listen well, cooperate with others, resist inappropriate social pressure, negotiate conflict </w:t>
            </w:r>
            <w:proofErr w:type="gramStart"/>
            <w:r w:rsidRPr="000F72CE">
              <w:rPr>
                <w:rFonts w:ascii="Cambria" w:eastAsia="Times New Roman" w:hAnsi="Cambria" w:cs="Times New Roman"/>
                <w:color w:val="000000"/>
                <w:sz w:val="24"/>
                <w:szCs w:val="24"/>
              </w:rPr>
              <w:t>constructively,   </w:t>
            </w:r>
            <w:proofErr w:type="gramEnd"/>
            <w:r w:rsidRPr="000F72CE">
              <w:rPr>
                <w:rFonts w:ascii="Cambria" w:eastAsia="Times New Roman" w:hAnsi="Cambria" w:cs="Times New Roman"/>
                <w:color w:val="000000"/>
                <w:sz w:val="24"/>
                <w:szCs w:val="24"/>
              </w:rPr>
              <w:t xml:space="preserve">seek and offer help when needed. </w:t>
            </w:r>
          </w:p>
        </w:tc>
      </w:tr>
    </w:tbl>
    <w:p w14:paraId="68C0D907" w14:textId="77777777" w:rsidR="00F34060" w:rsidRPr="00F34060" w:rsidRDefault="00F34060" w:rsidP="00F34060"/>
    <w:sectPr w:rsidR="00F34060" w:rsidRPr="00F34060" w:rsidSect="00BF2525">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5CFC9" w14:textId="77777777" w:rsidR="009C75FC" w:rsidRDefault="009C75FC" w:rsidP="00BF2525">
      <w:pPr>
        <w:spacing w:after="0" w:line="240" w:lineRule="auto"/>
      </w:pPr>
      <w:r>
        <w:separator/>
      </w:r>
    </w:p>
  </w:endnote>
  <w:endnote w:type="continuationSeparator" w:id="0">
    <w:p w14:paraId="3DF58ABC" w14:textId="77777777" w:rsidR="009C75FC" w:rsidRDefault="009C75FC" w:rsidP="00BF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E18BB" w14:textId="77777777" w:rsidR="00F94D5E" w:rsidRDefault="00F94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46D9" w14:textId="77777777" w:rsidR="00F94D5E" w:rsidRDefault="00F94D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4C0F" w14:textId="77777777" w:rsidR="00F94D5E" w:rsidRDefault="00F9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BA82F" w14:textId="77777777" w:rsidR="009C75FC" w:rsidRDefault="009C75FC" w:rsidP="00BF2525">
      <w:pPr>
        <w:spacing w:after="0" w:line="240" w:lineRule="auto"/>
      </w:pPr>
      <w:r>
        <w:separator/>
      </w:r>
    </w:p>
  </w:footnote>
  <w:footnote w:type="continuationSeparator" w:id="0">
    <w:p w14:paraId="472E30C9" w14:textId="77777777" w:rsidR="009C75FC" w:rsidRDefault="009C75FC" w:rsidP="00BF2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054AC" w14:textId="77777777" w:rsidR="00F94D5E" w:rsidRDefault="00F94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FF93" w14:textId="05DE9B00" w:rsidR="00BF2525" w:rsidRDefault="00BF2525" w:rsidP="00F94D5E">
    <w:pPr>
      <w:pStyle w:val="Header"/>
      <w:jc w:val="center"/>
    </w:pPr>
    <w:r>
      <w:t xml:space="preserve">Teacher’s </w:t>
    </w:r>
    <w:proofErr w:type="spellStart"/>
    <w:r>
      <w:t>Name___________________Week</w:t>
    </w:r>
    <w:proofErr w:type="spellEnd"/>
    <w:r>
      <w:t xml:space="preserve"> </w:t>
    </w:r>
    <w:proofErr w:type="spellStart"/>
    <w:r>
      <w:t>of_____________Room_____Grade_____Unit</w:t>
    </w:r>
    <w:proofErr w:type="spellEnd"/>
    <w:r>
      <w:t>__________________</w:t>
    </w:r>
  </w:p>
  <w:p w14:paraId="47ECF8CF" w14:textId="691204AC" w:rsidR="00F94D5E" w:rsidRDefault="00F94D5E">
    <w:pPr>
      <w:pStyle w:val="Header"/>
    </w:pPr>
  </w:p>
  <w:p w14:paraId="734A34C4" w14:textId="25992495" w:rsidR="00F94D5E" w:rsidRDefault="00F94D5E" w:rsidP="00F94D5E">
    <w:pPr>
      <w:pStyle w:val="Header"/>
      <w:jc w:val="center"/>
      <w:rPr>
        <w:b/>
        <w:bCs/>
      </w:rPr>
    </w:pPr>
    <w:r>
      <w:rPr>
        <w:b/>
        <w:bCs/>
      </w:rPr>
      <w:t>WCPSS Core Beliefs</w:t>
    </w:r>
  </w:p>
  <w:p w14:paraId="7F1D292A" w14:textId="1D09A150" w:rsidR="00F94D5E" w:rsidRPr="00F94D5E" w:rsidRDefault="00F94D5E" w:rsidP="00F94D5E">
    <w:pPr>
      <w:pStyle w:val="Header"/>
      <w:jc w:val="center"/>
    </w:pPr>
    <w:r w:rsidRPr="00F94D5E">
      <w:t>#1-Every student is uniquely capable and deserves to be challenged and engaged in relevant, rigorous, and meaningful learning each day.</w:t>
    </w:r>
  </w:p>
  <w:p w14:paraId="157E3290" w14:textId="6D399BF1" w:rsidR="00F94D5E" w:rsidRPr="00F94D5E" w:rsidRDefault="00F94D5E" w:rsidP="00F94D5E">
    <w:pPr>
      <w:pStyle w:val="Header"/>
      <w:jc w:val="center"/>
    </w:pPr>
    <w:r w:rsidRPr="00F94D5E">
      <w:t>#2- Every student is expected to learn, grow, and succeed while we will eliminate the ability to predict achievement based on socioeconomic status, race and ethnicity.</w:t>
    </w:r>
  </w:p>
  <w:p w14:paraId="57E05AE2" w14:textId="56206975" w:rsidR="00F94D5E" w:rsidRPr="00F94D5E" w:rsidRDefault="00F94D5E" w:rsidP="00F94D5E">
    <w:pPr>
      <w:pStyle w:val="Header"/>
      <w:jc w:val="center"/>
    </w:pPr>
    <w:r w:rsidRPr="00F94D5E">
      <w:t>#3- Well- supported, highly effective, and dedicated principals, teachers, and staffs are essential to success for all students.</w:t>
    </w:r>
  </w:p>
  <w:p w14:paraId="4A706FE5" w14:textId="77777777" w:rsidR="00BF2525" w:rsidRPr="00F94D5E" w:rsidRDefault="00BF2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6EC9" w14:textId="77777777" w:rsidR="00F94D5E" w:rsidRDefault="00F94D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25"/>
    <w:rsid w:val="000C1499"/>
    <w:rsid w:val="00190E0A"/>
    <w:rsid w:val="00221A2B"/>
    <w:rsid w:val="0055610C"/>
    <w:rsid w:val="007B253D"/>
    <w:rsid w:val="007B5CAC"/>
    <w:rsid w:val="009B360F"/>
    <w:rsid w:val="009C75FC"/>
    <w:rsid w:val="00BF2525"/>
    <w:rsid w:val="00F34060"/>
    <w:rsid w:val="00F9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84C8"/>
  <w15:chartTrackingRefBased/>
  <w15:docId w15:val="{B13E2DB7-3BE0-4A87-8484-0C5337BE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525"/>
  </w:style>
  <w:style w:type="paragraph" w:styleId="Footer">
    <w:name w:val="footer"/>
    <w:basedOn w:val="Normal"/>
    <w:link w:val="FooterChar"/>
    <w:uiPriority w:val="99"/>
    <w:unhideWhenUsed/>
    <w:rsid w:val="00BF2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525"/>
  </w:style>
  <w:style w:type="table" w:styleId="TableGrid">
    <w:name w:val="Table Grid"/>
    <w:basedOn w:val="TableNormal"/>
    <w:uiPriority w:val="39"/>
    <w:rsid w:val="00BF2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5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abrame@wcpschools.wcpss.local</dc:creator>
  <cp:keywords/>
  <dc:description/>
  <cp:lastModifiedBy>abrame@wcpschools.wcpss.local</cp:lastModifiedBy>
  <cp:revision>2</cp:revision>
  <cp:lastPrinted>2019-06-18T11:42:00Z</cp:lastPrinted>
  <dcterms:created xsi:type="dcterms:W3CDTF">2019-08-12T22:59:00Z</dcterms:created>
  <dcterms:modified xsi:type="dcterms:W3CDTF">2019-08-12T22:59:00Z</dcterms:modified>
</cp:coreProperties>
</file>